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1C370" w14:textId="1A5F9083" w:rsidR="00234B84" w:rsidRDefault="00234B84">
      <w:r w:rsidRPr="00234B84">
        <w:rPr>
          <w:rFonts w:asciiTheme="minorEastAsia" w:hAnsiTheme="minorEastAsia" w:hint="eastAsia"/>
          <w:b/>
          <w:bCs/>
          <w:noProof/>
          <w:kern w:val="0"/>
        </w:rPr>
        <mc:AlternateContent>
          <mc:Choice Requires="wps">
            <w:drawing>
              <wp:anchor distT="0" distB="0" distL="114300" distR="114300" simplePos="0" relativeHeight="251659264" behindDoc="0" locked="0" layoutInCell="1" allowOverlap="1" wp14:anchorId="03B99FED" wp14:editId="281730FF">
                <wp:simplePos x="0" y="0"/>
                <wp:positionH relativeFrom="margin">
                  <wp:posOffset>15571</wp:posOffset>
                </wp:positionH>
                <wp:positionV relativeFrom="page">
                  <wp:posOffset>461010</wp:posOffset>
                </wp:positionV>
                <wp:extent cx="6512118" cy="212090"/>
                <wp:effectExtent l="0" t="0" r="22225" b="16510"/>
                <wp:wrapNone/>
                <wp:docPr id="1139386600" name="テキスト ボックス 1"/>
                <wp:cNvGraphicFramePr/>
                <a:graphic xmlns:a="http://schemas.openxmlformats.org/drawingml/2006/main">
                  <a:graphicData uri="http://schemas.microsoft.com/office/word/2010/wordprocessingShape">
                    <wps:wsp>
                      <wps:cNvSpPr txBox="1"/>
                      <wps:spPr>
                        <a:xfrm>
                          <a:off x="0" y="0"/>
                          <a:ext cx="6512118" cy="212090"/>
                        </a:xfrm>
                        <a:prstGeom prst="rect">
                          <a:avLst/>
                        </a:prstGeom>
                        <a:solidFill>
                          <a:schemeClr val="bg1">
                            <a:lumMod val="50000"/>
                          </a:schemeClr>
                        </a:solidFill>
                        <a:ln w="6350">
                          <a:solidFill>
                            <a:prstClr val="black"/>
                          </a:solidFill>
                        </a:ln>
                      </wps:spPr>
                      <wps:txbx>
                        <w:txbxContent>
                          <w:p w14:paraId="1BB9138D" w14:textId="12DF6CA1" w:rsidR="00234B84" w:rsidRPr="00234B84" w:rsidRDefault="00234B84" w:rsidP="00234B84">
                            <w:pPr>
                              <w:spacing w:line="280" w:lineRule="exact"/>
                              <w:jc w:val="center"/>
                              <w:rPr>
                                <w:sz w:val="24"/>
                                <w:szCs w:val="24"/>
                              </w:rPr>
                            </w:pPr>
                            <w:r w:rsidRPr="00234B84">
                              <w:rPr>
                                <w:rFonts w:asciiTheme="majorHAnsi" w:eastAsiaTheme="majorHAnsi" w:hAnsiTheme="majorHAnsi" w:hint="eastAsia"/>
                                <w:b/>
                                <w:bCs/>
                                <w:color w:val="FFFFFF" w:themeColor="background1"/>
                                <w:kern w:val="0"/>
                                <w:sz w:val="24"/>
                                <w:szCs w:val="24"/>
                              </w:rPr>
                              <w:t xml:space="preserve">曹洞宗大本山總持寺・ニコニコ法話　　　　　</w:t>
                            </w:r>
                            <w:r>
                              <w:rPr>
                                <w:rFonts w:asciiTheme="majorHAnsi" w:eastAsiaTheme="majorHAnsi" w:hAnsiTheme="majorHAnsi" w:hint="eastAsia"/>
                                <w:b/>
                                <w:bCs/>
                                <w:color w:val="FFFFFF" w:themeColor="background1"/>
                                <w:kern w:val="0"/>
                                <w:sz w:val="24"/>
                                <w:szCs w:val="24"/>
                              </w:rPr>
                              <w:t xml:space="preserve">　　　</w:t>
                            </w:r>
                            <w:r w:rsidRPr="00234B84">
                              <w:rPr>
                                <w:rFonts w:asciiTheme="majorHAnsi" w:eastAsiaTheme="majorHAnsi" w:hAnsiTheme="majorHAnsi" w:hint="eastAsia"/>
                                <w:b/>
                                <w:bCs/>
                                <w:color w:val="FFFFFF" w:themeColor="background1"/>
                                <w:kern w:val="0"/>
                                <w:sz w:val="24"/>
                                <w:szCs w:val="24"/>
                              </w:rPr>
                              <w:t xml:space="preserve">　　　　　　　　　　 令和</w:t>
                            </w:r>
                            <w:r w:rsidR="00DA1CFA">
                              <w:rPr>
                                <w:rFonts w:asciiTheme="majorHAnsi" w:eastAsiaTheme="majorHAnsi" w:hAnsiTheme="majorHAnsi"/>
                                <w:b/>
                                <w:bCs/>
                                <w:color w:val="FFFFFF" w:themeColor="background1"/>
                                <w:kern w:val="0"/>
                                <w:sz w:val="24"/>
                                <w:szCs w:val="24"/>
                              </w:rPr>
                              <w:t>6</w:t>
                            </w:r>
                            <w:r w:rsidRPr="00234B84">
                              <w:rPr>
                                <w:rFonts w:asciiTheme="majorHAnsi" w:eastAsiaTheme="majorHAnsi" w:hAnsiTheme="majorHAnsi" w:hint="eastAsia"/>
                                <w:b/>
                                <w:bCs/>
                                <w:color w:val="FFFFFF" w:themeColor="background1"/>
                                <w:kern w:val="0"/>
                                <w:sz w:val="24"/>
                                <w:szCs w:val="24"/>
                              </w:rPr>
                              <w:t>年</w:t>
                            </w:r>
                            <w:r w:rsidR="00835F50">
                              <w:rPr>
                                <w:rFonts w:asciiTheme="majorHAnsi" w:eastAsiaTheme="majorHAnsi" w:hAnsiTheme="majorHAnsi" w:hint="eastAsia"/>
                                <w:b/>
                                <w:bCs/>
                                <w:color w:val="FFFFFF" w:themeColor="background1"/>
                                <w:kern w:val="0"/>
                                <w:sz w:val="24"/>
                                <w:szCs w:val="24"/>
                              </w:rPr>
                              <w:t>10</w:t>
                            </w:r>
                            <w:r w:rsidRPr="00234B84">
                              <w:rPr>
                                <w:rFonts w:asciiTheme="majorHAnsi" w:eastAsiaTheme="majorHAnsi" w:hAnsiTheme="majorHAnsi" w:hint="eastAsia"/>
                                <w:b/>
                                <w:bCs/>
                                <w:color w:val="FFFFFF" w:themeColor="background1"/>
                                <w:kern w:val="0"/>
                                <w:sz w:val="24"/>
                                <w:szCs w:val="24"/>
                              </w:rPr>
                              <w:t>月</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B99FED" id="_x0000_t202" coordsize="21600,21600" o:spt="202" path="m,l,21600r21600,l21600,xe">
                <v:stroke joinstyle="miter"/>
                <v:path gradientshapeok="t" o:connecttype="rect"/>
              </v:shapetype>
              <v:shape id="テキスト ボックス 1" o:spid="_x0000_s1026" type="#_x0000_t202" style="position:absolute;left:0;text-align:left;margin-left:1.25pt;margin-top:36.3pt;width:512.75pt;height:16.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" fillcolor="#7f7f7f [1612]" strokeweight=".5pt">
                <v:textbox inset=",0,,0">
                  <w:txbxContent>
                    <w:p w14:paraId="1BB9138D" w14:textId="12DF6CA1" w:rsidR="00234B84" w:rsidRPr="00234B84" w:rsidRDefault="00234B84" w:rsidP="00234B84">
                      <w:pPr>
                        <w:spacing w:line="280" w:lineRule="exact"/>
                        <w:jc w:val="center"/>
                        <w:rPr>
                          <w:sz w:val="24"/>
                          <w:szCs w:val="24"/>
                        </w:rPr>
                      </w:pPr>
                      <w:r w:rsidRPr="00234B84">
                        <w:rPr>
                          <w:rFonts w:asciiTheme="majorHAnsi" w:eastAsiaTheme="majorHAnsi" w:hAnsiTheme="majorHAnsi" w:hint="eastAsia"/>
                          <w:b/>
                          <w:bCs/>
                          <w:color w:val="FFFFFF" w:themeColor="background1"/>
                          <w:kern w:val="0"/>
                          <w:sz w:val="24"/>
                          <w:szCs w:val="24"/>
                        </w:rPr>
                        <w:t xml:space="preserve">曹洞宗大本山總持寺・ニコニコ法話　　　　　</w:t>
                      </w:r>
                      <w:r>
                        <w:rPr>
                          <w:rFonts w:asciiTheme="majorHAnsi" w:eastAsiaTheme="majorHAnsi" w:hAnsiTheme="majorHAnsi" w:hint="eastAsia"/>
                          <w:b/>
                          <w:bCs/>
                          <w:color w:val="FFFFFF" w:themeColor="background1"/>
                          <w:kern w:val="0"/>
                          <w:sz w:val="24"/>
                          <w:szCs w:val="24"/>
                        </w:rPr>
                        <w:t xml:space="preserve">　　　</w:t>
                      </w:r>
                      <w:r w:rsidRPr="00234B84">
                        <w:rPr>
                          <w:rFonts w:asciiTheme="majorHAnsi" w:eastAsiaTheme="majorHAnsi" w:hAnsiTheme="majorHAnsi" w:hint="eastAsia"/>
                          <w:b/>
                          <w:bCs/>
                          <w:color w:val="FFFFFF" w:themeColor="background1"/>
                          <w:kern w:val="0"/>
                          <w:sz w:val="24"/>
                          <w:szCs w:val="24"/>
                        </w:rPr>
                        <w:t xml:space="preserve">　　　　　　　　　　 令和</w:t>
                      </w:r>
                      <w:r w:rsidR="00DA1CFA">
                        <w:rPr>
                          <w:rFonts w:asciiTheme="majorHAnsi" w:eastAsiaTheme="majorHAnsi" w:hAnsiTheme="majorHAnsi"/>
                          <w:b/>
                          <w:bCs/>
                          <w:color w:val="FFFFFF" w:themeColor="background1"/>
                          <w:kern w:val="0"/>
                          <w:sz w:val="24"/>
                          <w:szCs w:val="24"/>
                        </w:rPr>
                        <w:t>6</w:t>
                      </w:r>
                      <w:r w:rsidRPr="00234B84">
                        <w:rPr>
                          <w:rFonts w:asciiTheme="majorHAnsi" w:eastAsiaTheme="majorHAnsi" w:hAnsiTheme="majorHAnsi" w:hint="eastAsia"/>
                          <w:b/>
                          <w:bCs/>
                          <w:color w:val="FFFFFF" w:themeColor="background1"/>
                          <w:kern w:val="0"/>
                          <w:sz w:val="24"/>
                          <w:szCs w:val="24"/>
                        </w:rPr>
                        <w:t>年</w:t>
                      </w:r>
                      <w:r w:rsidR="00835F50">
                        <w:rPr>
                          <w:rFonts w:asciiTheme="majorHAnsi" w:eastAsiaTheme="majorHAnsi" w:hAnsiTheme="majorHAnsi" w:hint="eastAsia"/>
                          <w:b/>
                          <w:bCs/>
                          <w:color w:val="FFFFFF" w:themeColor="background1"/>
                          <w:kern w:val="0"/>
                          <w:sz w:val="24"/>
                          <w:szCs w:val="24"/>
                        </w:rPr>
                        <w:t>10</w:t>
                      </w:r>
                      <w:r w:rsidRPr="00234B84">
                        <w:rPr>
                          <w:rFonts w:asciiTheme="majorHAnsi" w:eastAsiaTheme="majorHAnsi" w:hAnsiTheme="majorHAnsi" w:hint="eastAsia"/>
                          <w:b/>
                          <w:bCs/>
                          <w:color w:val="FFFFFF" w:themeColor="background1"/>
                          <w:kern w:val="0"/>
                          <w:sz w:val="24"/>
                          <w:szCs w:val="24"/>
                        </w:rPr>
                        <w:t>月</w:t>
                      </w:r>
                    </w:p>
                  </w:txbxContent>
                </v:textbox>
                <w10:wrap anchorx="margin" anchory="page"/>
              </v:shape>
            </w:pict>
          </mc:Fallback>
        </mc:AlternateContent>
      </w:r>
    </w:p>
    <w:p w14:paraId="62264BAD" w14:textId="53D6DBAB" w:rsidR="00301230" w:rsidRPr="00362486" w:rsidRDefault="00DA1CFA" w:rsidP="00301230">
      <w:pPr>
        <w:autoSpaceDE w:val="0"/>
        <w:autoSpaceDN w:val="0"/>
        <w:adjustRightInd w:val="0"/>
        <w:spacing w:beforeLines="50" w:before="177" w:line="400" w:lineRule="exact"/>
        <w:ind w:firstLineChars="100" w:firstLine="381"/>
        <w:jc w:val="left"/>
        <w:rPr>
          <w:rFonts w:ascii="HG正楷書体-PRO" w:eastAsia="HG正楷書体-PRO"/>
          <w:b/>
          <w:bCs/>
          <w:sz w:val="40"/>
          <w:szCs w:val="40"/>
        </w:rPr>
      </w:pPr>
      <w:r w:rsidRPr="00DA1CFA">
        <w:rPr>
          <w:noProof/>
          <w:sz w:val="40"/>
          <w:szCs w:val="40"/>
        </w:rPr>
        <w:t xml:space="preserve"> </w:t>
      </w:r>
      <w:r w:rsidR="00835F50">
        <w:rPr>
          <w:rFonts w:hint="eastAsia"/>
          <w:b/>
          <w:bCs/>
          <w:noProof/>
          <w:sz w:val="40"/>
          <w:szCs w:val="40"/>
        </w:rPr>
        <w:t>達磨さま</w:t>
      </w:r>
    </w:p>
    <w:p w14:paraId="6F380883" w14:textId="72322381" w:rsidR="00234B84" w:rsidRPr="00DA1CFA" w:rsidRDefault="00397B11" w:rsidP="00397B11">
      <w:pPr>
        <w:spacing w:beforeLines="50" w:before="177"/>
        <w:rPr>
          <w:rFonts w:ascii="BIZ UD明朝 Medium" w:eastAsia="BIZ UD明朝 Medium" w:hAnsi="BIZ UD明朝 Medium"/>
          <w:b/>
          <w:bCs/>
          <w:noProof/>
          <w:kern w:val="0"/>
          <w:sz w:val="40"/>
          <w:szCs w:val="40"/>
        </w:rPr>
      </w:pPr>
      <w:r w:rsidRPr="00DA1CFA">
        <w:rPr>
          <w:noProof/>
          <w:sz w:val="40"/>
          <w:szCs w:val="40"/>
        </w:rPr>
        <mc:AlternateContent>
          <mc:Choice Requires="wps">
            <w:drawing>
              <wp:anchor distT="0" distB="0" distL="114300" distR="114300" simplePos="0" relativeHeight="251660288" behindDoc="0" locked="0" layoutInCell="1" allowOverlap="1" wp14:anchorId="24EE1BCD" wp14:editId="2F79A243">
                <wp:simplePos x="0" y="0"/>
                <wp:positionH relativeFrom="page">
                  <wp:posOffset>524510</wp:posOffset>
                </wp:positionH>
                <wp:positionV relativeFrom="page">
                  <wp:posOffset>1282862</wp:posOffset>
                </wp:positionV>
                <wp:extent cx="6511925" cy="0"/>
                <wp:effectExtent l="0" t="0" r="0" b="0"/>
                <wp:wrapNone/>
                <wp:docPr id="1860521813" name="直線コネクタ 2"/>
                <wp:cNvGraphicFramePr/>
                <a:graphic xmlns:a="http://schemas.openxmlformats.org/drawingml/2006/main">
                  <a:graphicData uri="http://schemas.microsoft.com/office/word/2010/wordprocessingShape">
                    <wps:wsp>
                      <wps:cNvCnPr/>
                      <wps:spPr>
                        <a:xfrm>
                          <a:off x="0" y="0"/>
                          <a:ext cx="6511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1A2B49" id="直線コネクタ 2"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41.3pt,101pt" to="554.0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" strokecolor="black [3213]" strokeweight="1pt">
                <v:stroke joinstyle="miter"/>
                <w10:wrap anchorx="page" anchory="page"/>
              </v:line>
            </w:pict>
          </mc:Fallback>
        </mc:AlternateContent>
      </w:r>
    </w:p>
    <w:p w14:paraId="31C171BB" w14:textId="4E67EA7C" w:rsidR="00835F50" w:rsidRDefault="00370383" w:rsidP="00835F50">
      <w:pPr>
        <w:wordWrap w:val="0"/>
        <w:spacing w:line="400" w:lineRule="exact"/>
        <w:ind w:right="262"/>
        <w:jc w:val="right"/>
        <w:rPr>
          <w:rFonts w:ascii="HG正楷書体-PRO" w:eastAsia="HG正楷書体-PRO" w:hAnsiTheme="minorEastAsia" w:cs="RyuminPro-Bold"/>
          <w:b/>
          <w:bCs/>
          <w:kern w:val="0"/>
          <w:sz w:val="28"/>
          <w:szCs w:val="28"/>
        </w:rPr>
      </w:pPr>
      <w:r>
        <w:rPr>
          <w:rFonts w:ascii="HG正楷書体-PRO" w:eastAsia="HG正楷書体-PRO" w:hAnsiTheme="minorEastAsia" w:cs="RyuminPro-Bold" w:hint="eastAsia"/>
          <w:b/>
          <w:bCs/>
          <w:kern w:val="0"/>
          <w:sz w:val="28"/>
          <w:szCs w:val="28"/>
        </w:rPr>
        <w:t>本山</w:t>
      </w:r>
      <w:r w:rsidR="009100B8">
        <w:rPr>
          <w:rFonts w:ascii="HG正楷書体-PRO" w:eastAsia="HG正楷書体-PRO" w:hAnsiTheme="minorEastAsia" w:cs="RyuminPro-Bold" w:hint="eastAsia"/>
          <w:b/>
          <w:bCs/>
          <w:kern w:val="0"/>
          <w:sz w:val="28"/>
          <w:szCs w:val="28"/>
        </w:rPr>
        <w:t>布教教化部長</w:t>
      </w:r>
      <w:r w:rsidR="00BC4DDB">
        <w:rPr>
          <w:rFonts w:ascii="HG正楷書体-PRO" w:eastAsia="HG正楷書体-PRO" w:hAnsiTheme="minorEastAsia" w:cs="RyuminPro-Bold" w:hint="eastAsia"/>
          <w:b/>
          <w:bCs/>
          <w:kern w:val="0"/>
          <w:sz w:val="28"/>
          <w:szCs w:val="28"/>
        </w:rPr>
        <w:t xml:space="preserve"> </w:t>
      </w:r>
      <w:r w:rsidR="009100B8">
        <w:rPr>
          <w:rFonts w:ascii="HG正楷書体-PRO" w:eastAsia="HG正楷書体-PRO" w:hAnsiTheme="minorEastAsia" w:cs="RyuminPro-Bold" w:hint="eastAsia"/>
          <w:b/>
          <w:bCs/>
          <w:kern w:val="0"/>
          <w:sz w:val="28"/>
          <w:szCs w:val="28"/>
        </w:rPr>
        <w:t>花和浩明</w:t>
      </w:r>
      <w:r w:rsidR="00726318">
        <w:rPr>
          <w:rFonts w:ascii="HG正楷書体-PRO" w:eastAsia="HG正楷書体-PRO" w:hAnsiTheme="minorEastAsia" w:cs="RyuminPro-Bold" w:hint="eastAsia"/>
          <w:b/>
          <w:bCs/>
          <w:kern w:val="0"/>
          <w:sz w:val="28"/>
          <w:szCs w:val="28"/>
        </w:rPr>
        <w:t>師</w:t>
      </w:r>
    </w:p>
    <w:p w14:paraId="7EB395B5" w14:textId="77777777" w:rsidR="00835F50" w:rsidRPr="00835F50" w:rsidRDefault="00835F50" w:rsidP="00835F50">
      <w:pPr>
        <w:spacing w:line="400" w:lineRule="exact"/>
        <w:ind w:right="262"/>
        <w:jc w:val="right"/>
        <w:rPr>
          <w:rFonts w:ascii="HG正楷書体-PRO" w:eastAsia="HG正楷書体-PRO" w:hAnsiTheme="minorEastAsia" w:cs="RyuminPro-Bold" w:hint="eastAsia"/>
          <w:b/>
          <w:bCs/>
          <w:kern w:val="0"/>
          <w:sz w:val="28"/>
          <w:szCs w:val="28"/>
        </w:rPr>
      </w:pPr>
    </w:p>
    <w:p w14:paraId="6534E2F4" w14:textId="77777777" w:rsidR="00835F50" w:rsidRPr="00835F50" w:rsidRDefault="00835F50" w:rsidP="00835F50">
      <w:pPr>
        <w:autoSpaceDE w:val="0"/>
        <w:autoSpaceDN w:val="0"/>
        <w:adjustRightInd w:val="0"/>
        <w:spacing w:beforeLines="50" w:before="177" w:line="400" w:lineRule="exact"/>
        <w:ind w:firstLineChars="100" w:firstLine="261"/>
        <w:jc w:val="left"/>
        <w:rPr>
          <w:rFonts w:ascii="游明朝" w:eastAsia="游明朝" w:hAnsi="游明朝" w:cs="Times New Roman"/>
          <w:sz w:val="28"/>
          <w:szCs w:val="28"/>
        </w:rPr>
      </w:pPr>
      <w:r w:rsidRPr="00835F50">
        <w:rPr>
          <w:rFonts w:ascii="游明朝" w:eastAsia="游明朝" w:hAnsi="游明朝" w:cs="Times New Roman" w:hint="eastAsia"/>
          <w:sz w:val="28"/>
          <w:szCs w:val="28"/>
        </w:rPr>
        <w:t>10月5日は達磨忌です。禅宗の祖、菩提達磨さまの御命日にあたる日とされます。大本山總持寺ではほかの僧堂同様に、この日達磨さまの御遺徳を偲ぶ法要が営まれます。あわせて本山では、換簾という行持が行われ、大僧堂と衆寮の前後の入り口の大きな簾を夏の仕様から冬の仕様へと模様替えをします。</w:t>
      </w:r>
    </w:p>
    <w:p w14:paraId="38F3AA8B" w14:textId="77777777" w:rsidR="00835F50" w:rsidRPr="00835F50" w:rsidRDefault="00835F50" w:rsidP="00835F50">
      <w:pPr>
        <w:autoSpaceDE w:val="0"/>
        <w:autoSpaceDN w:val="0"/>
        <w:adjustRightInd w:val="0"/>
        <w:spacing w:beforeLines="50" w:before="177" w:line="400" w:lineRule="exact"/>
        <w:ind w:firstLineChars="100" w:firstLine="261"/>
        <w:jc w:val="left"/>
        <w:rPr>
          <w:rFonts w:ascii="游明朝" w:eastAsia="游明朝" w:hAnsi="游明朝" w:cs="Times New Roman"/>
          <w:sz w:val="28"/>
          <w:szCs w:val="28"/>
        </w:rPr>
      </w:pPr>
      <w:r w:rsidRPr="00835F50">
        <w:rPr>
          <w:rFonts w:ascii="游明朝" w:eastAsia="游明朝" w:hAnsi="游明朝" w:cs="Times New Roman" w:hint="eastAsia"/>
          <w:sz w:val="28"/>
          <w:szCs w:val="28"/>
        </w:rPr>
        <w:t>達磨さまは5世紀から6世紀の人とされますが、足跡にかかわる正確な資料はほとんど伝わっておりません。伝説とともに語られるご生涯を簡単にまとめると、達磨さまはインドの王族のお生まれで、若い時より仏教論理に精通されていたといわれます。般若多羅尊者のもと長年仏教の研鑽に務められ、禅の奥義を窮められました。そして、師の戒めを守り60歳を過ぎて中国に渡り、現在の河南省にある嵩山に最初の禅宗寺院である少林寺を建立され、この地を拠点として中国全土に禅を広められたのです。</w:t>
      </w:r>
    </w:p>
    <w:p w14:paraId="76E272A8" w14:textId="77777777" w:rsidR="00835F50" w:rsidRPr="00835F50" w:rsidRDefault="00835F50" w:rsidP="00835F50">
      <w:pPr>
        <w:autoSpaceDE w:val="0"/>
        <w:autoSpaceDN w:val="0"/>
        <w:adjustRightInd w:val="0"/>
        <w:spacing w:beforeLines="50" w:before="177" w:line="400" w:lineRule="exact"/>
        <w:ind w:firstLineChars="100" w:firstLine="261"/>
        <w:jc w:val="left"/>
        <w:rPr>
          <w:rFonts w:ascii="游明朝" w:eastAsia="游明朝" w:hAnsi="游明朝" w:cs="Times New Roman"/>
          <w:sz w:val="28"/>
          <w:szCs w:val="28"/>
        </w:rPr>
      </w:pPr>
      <w:r w:rsidRPr="00835F50">
        <w:rPr>
          <w:rFonts w:ascii="游明朝" w:eastAsia="游明朝" w:hAnsi="游明朝" w:cs="Times New Roman" w:hint="eastAsia"/>
          <w:sz w:val="28"/>
          <w:szCs w:val="28"/>
        </w:rPr>
        <w:t>伝説によると達磨さまは、100歳をはるかに超える長い寿命を全うされたとされます。また少林寺においては、9年もの間ほとんど休むことをせずにひたすら壁に向かって坐禅をされたといわれます。その他、超人的な様々な伝説が伝わっております。</w:t>
      </w:r>
    </w:p>
    <w:p w14:paraId="685580E7" w14:textId="77777777" w:rsidR="00835F50" w:rsidRPr="00835F50" w:rsidRDefault="00835F50" w:rsidP="00835F50">
      <w:pPr>
        <w:autoSpaceDE w:val="0"/>
        <w:autoSpaceDN w:val="0"/>
        <w:adjustRightInd w:val="0"/>
        <w:spacing w:beforeLines="50" w:before="177" w:line="400" w:lineRule="exact"/>
        <w:ind w:firstLineChars="100" w:firstLine="261"/>
        <w:jc w:val="left"/>
        <w:rPr>
          <w:rFonts w:ascii="游明朝" w:eastAsia="游明朝" w:hAnsi="游明朝" w:cs="Times New Roman"/>
          <w:sz w:val="28"/>
          <w:szCs w:val="28"/>
        </w:rPr>
      </w:pPr>
      <w:r w:rsidRPr="00835F50">
        <w:rPr>
          <w:rFonts w:ascii="游明朝" w:eastAsia="游明朝" w:hAnsi="游明朝" w:cs="Times New Roman" w:hint="eastAsia"/>
          <w:sz w:val="28"/>
          <w:szCs w:val="28"/>
        </w:rPr>
        <w:t>いずれにしても、仏教史において極めて偉大な存在であったことは間違いないところでしょう。</w:t>
      </w:r>
    </w:p>
    <w:p w14:paraId="333F1115" w14:textId="77777777" w:rsidR="00835F50" w:rsidRPr="00835F50" w:rsidRDefault="00835F50" w:rsidP="00835F50">
      <w:pPr>
        <w:autoSpaceDE w:val="0"/>
        <w:autoSpaceDN w:val="0"/>
        <w:adjustRightInd w:val="0"/>
        <w:spacing w:beforeLines="50" w:before="177" w:line="400" w:lineRule="exact"/>
        <w:ind w:firstLineChars="100" w:firstLine="261"/>
        <w:jc w:val="left"/>
        <w:rPr>
          <w:rFonts w:ascii="游明朝" w:eastAsia="游明朝" w:hAnsi="游明朝" w:cs="Times New Roman"/>
          <w:sz w:val="28"/>
          <w:szCs w:val="28"/>
        </w:rPr>
      </w:pPr>
      <w:r w:rsidRPr="00835F50">
        <w:rPr>
          <w:rFonts w:ascii="游明朝" w:eastAsia="游明朝" w:hAnsi="游明朝" w:cs="Times New Roman" w:hint="eastAsia"/>
          <w:sz w:val="28"/>
          <w:szCs w:val="28"/>
        </w:rPr>
        <w:t>達磨さまの真意を一言で表したお言葉に「不立文字　教外別伝」があります。意味は「仏法の真髄は、言葉や文字を離れたところにあり、以心伝心によって伝わるものである」と私は解釈します。このお言葉は禅を理解するのにはとても重要な言葉とされています。</w:t>
      </w:r>
    </w:p>
    <w:p w14:paraId="157F3370" w14:textId="74B61C37" w:rsidR="00835F50" w:rsidRPr="00835F50" w:rsidRDefault="00835F50" w:rsidP="00835F50">
      <w:pPr>
        <w:autoSpaceDE w:val="0"/>
        <w:autoSpaceDN w:val="0"/>
        <w:adjustRightInd w:val="0"/>
        <w:spacing w:beforeLines="50" w:before="177" w:line="400" w:lineRule="exact"/>
        <w:ind w:firstLineChars="100" w:firstLine="261"/>
        <w:jc w:val="left"/>
        <w:rPr>
          <w:rFonts w:ascii="游明朝" w:eastAsia="游明朝" w:hAnsi="游明朝" w:cs="Times New Roman"/>
          <w:sz w:val="28"/>
          <w:szCs w:val="28"/>
        </w:rPr>
      </w:pPr>
      <w:r w:rsidRPr="00835F50">
        <w:rPr>
          <w:rFonts w:ascii="游明朝" w:eastAsia="游明朝" w:hAnsi="游明朝" w:cs="Times New Roman" w:hint="eastAsia"/>
          <w:sz w:val="28"/>
          <w:szCs w:val="28"/>
        </w:rPr>
        <w:t>ただ誤解しないでいただきたいのは、文字や言葉を学んではいけないということはないのです。それにとらわれるなということでしょうか。私が学んだ大学の先生が、「徹底して学びなさい、しかし最後にはそれを全部捨てなさい」とおっしゃっていたことを今でも鮮明に覚えています。</w:t>
      </w:r>
    </w:p>
    <w:p w14:paraId="6C3E3A29" w14:textId="096555CE" w:rsidR="00DA1CFA" w:rsidRPr="00835F50" w:rsidRDefault="00835F50" w:rsidP="00835F50">
      <w:pPr>
        <w:autoSpaceDE w:val="0"/>
        <w:autoSpaceDN w:val="0"/>
        <w:adjustRightInd w:val="0"/>
        <w:spacing w:beforeLines="50" w:before="177" w:line="400" w:lineRule="exact"/>
        <w:ind w:firstLineChars="100" w:firstLine="261"/>
        <w:jc w:val="left"/>
        <w:rPr>
          <w:rFonts w:ascii="游明朝" w:eastAsia="游明朝" w:hAnsi="游明朝" w:cs="Times New Roman" w:hint="eastAsia"/>
          <w:sz w:val="28"/>
          <w:szCs w:val="28"/>
        </w:rPr>
      </w:pPr>
      <w:r w:rsidRPr="00835F50">
        <w:rPr>
          <w:rFonts w:ascii="游明朝" w:eastAsia="游明朝" w:hAnsi="游明朝" w:cs="Times New Roman" w:hint="eastAsia"/>
          <w:sz w:val="28"/>
          <w:szCs w:val="28"/>
        </w:rPr>
        <w:t>年を重ねていくと、どうしても手放せないもの多くなりすぎて、頑なになり心を狭くしてしまいがちです。どうか坐禅を続けて、とらわれていた思いを一度手放してみてください。これまで自分の中で眠っていたもっと自由な心に出会うことが出来るかもしれません。</w:t>
      </w:r>
    </w:p>
    <w:sectPr w:rsidR="00DA1CFA" w:rsidRPr="00835F50" w:rsidSect="006934A7">
      <w:pgSz w:w="11906" w:h="16838"/>
      <w:pgMar w:top="794" w:right="794" w:bottom="794" w:left="794" w:header="851" w:footer="992" w:gutter="0"/>
      <w:cols w:space="425"/>
      <w:docGrid w:type="linesAndChars" w:linePitch="354" w:charSpace="-38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B8BBA" w14:textId="77777777" w:rsidR="00251DC5" w:rsidRDefault="00251DC5" w:rsidP="00DA1CFA">
      <w:r>
        <w:separator/>
      </w:r>
    </w:p>
  </w:endnote>
  <w:endnote w:type="continuationSeparator" w:id="0">
    <w:p w14:paraId="73CDDA52" w14:textId="77777777" w:rsidR="00251DC5" w:rsidRDefault="00251DC5" w:rsidP="00DA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正楷書体-PRO">
    <w:panose1 w:val="03000600000000000000"/>
    <w:charset w:val="80"/>
    <w:family w:val="script"/>
    <w:pitch w:val="variable"/>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RyuminPro-Bold">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36955" w14:textId="77777777" w:rsidR="00251DC5" w:rsidRDefault="00251DC5" w:rsidP="00DA1CFA">
      <w:r>
        <w:separator/>
      </w:r>
    </w:p>
  </w:footnote>
  <w:footnote w:type="continuationSeparator" w:id="0">
    <w:p w14:paraId="24C7BA1D" w14:textId="77777777" w:rsidR="00251DC5" w:rsidRDefault="00251DC5" w:rsidP="00DA1C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defaultTabStop w:val="840"/>
  <w:drawingGridHorizontalSpacing w:val="191"/>
  <w:drawingGridVerticalSpacing w:val="17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B84"/>
    <w:rsid w:val="000022F9"/>
    <w:rsid w:val="000E24D0"/>
    <w:rsid w:val="00105B31"/>
    <w:rsid w:val="00163C0E"/>
    <w:rsid w:val="001C47EF"/>
    <w:rsid w:val="001F4BEF"/>
    <w:rsid w:val="00234B84"/>
    <w:rsid w:val="00251DC5"/>
    <w:rsid w:val="00292F02"/>
    <w:rsid w:val="002A545F"/>
    <w:rsid w:val="00301230"/>
    <w:rsid w:val="003249D7"/>
    <w:rsid w:val="00331E63"/>
    <w:rsid w:val="00362486"/>
    <w:rsid w:val="00370383"/>
    <w:rsid w:val="00397B11"/>
    <w:rsid w:val="003A71EF"/>
    <w:rsid w:val="003B45C7"/>
    <w:rsid w:val="003D5CB8"/>
    <w:rsid w:val="004E5942"/>
    <w:rsid w:val="005472BA"/>
    <w:rsid w:val="00593106"/>
    <w:rsid w:val="005F7DA5"/>
    <w:rsid w:val="006221EB"/>
    <w:rsid w:val="006516DF"/>
    <w:rsid w:val="006934A7"/>
    <w:rsid w:val="006C2F3E"/>
    <w:rsid w:val="006F3795"/>
    <w:rsid w:val="00712439"/>
    <w:rsid w:val="00726318"/>
    <w:rsid w:val="00736025"/>
    <w:rsid w:val="007F17D9"/>
    <w:rsid w:val="00835F50"/>
    <w:rsid w:val="008B358F"/>
    <w:rsid w:val="00900398"/>
    <w:rsid w:val="009100B8"/>
    <w:rsid w:val="00933B48"/>
    <w:rsid w:val="00964246"/>
    <w:rsid w:val="00971588"/>
    <w:rsid w:val="009C297B"/>
    <w:rsid w:val="00A90797"/>
    <w:rsid w:val="00B72376"/>
    <w:rsid w:val="00B731C6"/>
    <w:rsid w:val="00B83C6E"/>
    <w:rsid w:val="00B878B1"/>
    <w:rsid w:val="00BC4DDB"/>
    <w:rsid w:val="00C02A83"/>
    <w:rsid w:val="00C445E6"/>
    <w:rsid w:val="00C61D6B"/>
    <w:rsid w:val="00C87EF2"/>
    <w:rsid w:val="00DA1CFA"/>
    <w:rsid w:val="00DA658C"/>
    <w:rsid w:val="00DF04F4"/>
    <w:rsid w:val="00E23D97"/>
    <w:rsid w:val="00E53869"/>
    <w:rsid w:val="00E61896"/>
    <w:rsid w:val="00ED61A2"/>
    <w:rsid w:val="00EF3CB3"/>
    <w:rsid w:val="00EF5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F8A2DA"/>
  <w15:chartTrackingRefBased/>
  <w15:docId w15:val="{1D5A70CC-1E28-40DE-912D-4E8108B55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1CFA"/>
    <w:pPr>
      <w:tabs>
        <w:tab w:val="center" w:pos="4252"/>
        <w:tab w:val="right" w:pos="8504"/>
      </w:tabs>
      <w:snapToGrid w:val="0"/>
    </w:pPr>
  </w:style>
  <w:style w:type="character" w:customStyle="1" w:styleId="a4">
    <w:name w:val="ヘッダー (文字)"/>
    <w:basedOn w:val="a0"/>
    <w:link w:val="a3"/>
    <w:uiPriority w:val="99"/>
    <w:rsid w:val="00DA1CFA"/>
  </w:style>
  <w:style w:type="paragraph" w:styleId="a5">
    <w:name w:val="footer"/>
    <w:basedOn w:val="a"/>
    <w:link w:val="a6"/>
    <w:uiPriority w:val="99"/>
    <w:unhideWhenUsed/>
    <w:rsid w:val="00DA1CFA"/>
    <w:pPr>
      <w:tabs>
        <w:tab w:val="center" w:pos="4252"/>
        <w:tab w:val="right" w:pos="8504"/>
      </w:tabs>
      <w:snapToGrid w:val="0"/>
    </w:pPr>
  </w:style>
  <w:style w:type="character" w:customStyle="1" w:styleId="a6">
    <w:name w:val="フッター (文字)"/>
    <w:basedOn w:val="a0"/>
    <w:link w:val="a5"/>
    <w:uiPriority w:val="99"/>
    <w:rsid w:val="00DA1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16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出版室　後藤理</dc:creator>
  <cp:keywords/>
  <dc:description/>
  <cp:lastModifiedBy>花和 浩明</cp:lastModifiedBy>
  <cp:revision>24</cp:revision>
  <cp:lastPrinted>2024-08-31T01:33:00Z</cp:lastPrinted>
  <dcterms:created xsi:type="dcterms:W3CDTF">2023-08-03T03:08:00Z</dcterms:created>
  <dcterms:modified xsi:type="dcterms:W3CDTF">2024-10-05T05:13:00Z</dcterms:modified>
</cp:coreProperties>
</file>