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C370" w14:textId="1A5F9083" w:rsidR="00234B84" w:rsidRDefault="00234B84">
      <w:r w:rsidRPr="00234B84">
        <w:rPr>
          <w:rFonts w:asciiTheme="minorEastAsia" w:hAnsiTheme="minorEastAsia" w:hint="eastAsia"/>
          <w:b/>
          <w:bCs/>
          <w:noProof/>
          <w:kern w:val="0"/>
        </w:rPr>
        <mc:AlternateContent>
          <mc:Choice Requires="wps">
            <w:drawing>
              <wp:anchor distT="0" distB="0" distL="114300" distR="114300" simplePos="0" relativeHeight="251659264" behindDoc="0" locked="0" layoutInCell="1" allowOverlap="1" wp14:anchorId="03B99FED" wp14:editId="281730FF">
                <wp:simplePos x="0" y="0"/>
                <wp:positionH relativeFrom="margin">
                  <wp:posOffset>15571</wp:posOffset>
                </wp:positionH>
                <wp:positionV relativeFrom="page">
                  <wp:posOffset>461010</wp:posOffset>
                </wp:positionV>
                <wp:extent cx="6512118" cy="212090"/>
                <wp:effectExtent l="0" t="0" r="22225" b="16510"/>
                <wp:wrapNone/>
                <wp:docPr id="1139386600" name="テキスト ボックス 1"/>
                <wp:cNvGraphicFramePr/>
                <a:graphic xmlns:a="http://schemas.openxmlformats.org/drawingml/2006/main">
                  <a:graphicData uri="http://schemas.microsoft.com/office/word/2010/wordprocessingShape">
                    <wps:wsp>
                      <wps:cNvSpPr txBox="1"/>
                      <wps:spPr>
                        <a:xfrm>
                          <a:off x="0" y="0"/>
                          <a:ext cx="6512118" cy="212090"/>
                        </a:xfrm>
                        <a:prstGeom prst="rect">
                          <a:avLst/>
                        </a:prstGeom>
                        <a:solidFill>
                          <a:schemeClr val="bg1">
                            <a:lumMod val="50000"/>
                          </a:schemeClr>
                        </a:solidFill>
                        <a:ln w="6350">
                          <a:solidFill>
                            <a:prstClr val="black"/>
                          </a:solidFill>
                        </a:ln>
                      </wps:spPr>
                      <wps:txbx>
                        <w:txbxContent>
                          <w:p w14:paraId="1BB9138D" w14:textId="2C915075"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434DD">
                              <w:rPr>
                                <w:rFonts w:asciiTheme="majorHAnsi" w:eastAsiaTheme="majorHAnsi" w:hAnsiTheme="majorHAnsi" w:hint="eastAsia"/>
                                <w:b/>
                                <w:bCs/>
                                <w:color w:val="FFFFFF" w:themeColor="background1"/>
                                <w:kern w:val="0"/>
                                <w:sz w:val="24"/>
                                <w:szCs w:val="24"/>
                              </w:rPr>
                              <w:t>11</w:t>
                            </w:r>
                            <w:r w:rsidRPr="00234B84">
                              <w:rPr>
                                <w:rFonts w:asciiTheme="majorHAnsi" w:eastAsiaTheme="majorHAnsi" w:hAnsiTheme="majorHAnsi" w:hint="eastAsia"/>
                                <w:b/>
                                <w:bCs/>
                                <w:color w:val="FFFFFF" w:themeColor="background1"/>
                                <w:kern w:val="0"/>
                                <w:sz w:val="24"/>
                                <w:szCs w:val="24"/>
                              </w:rPr>
                              <w:t>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99FED" id="_x0000_t202" coordsize="21600,21600" o:spt="202" path="m,l,21600r21600,l21600,xe">
                <v:stroke joinstyle="miter"/>
                <v:path gradientshapeok="t" o:connecttype="rect"/>
              </v:shapetype>
              <v:shape id="テキスト ボックス 1" o:spid="_x0000_s1026" type="#_x0000_t202" style="position:absolute;left:0;text-align:left;margin-left:1.25pt;margin-top:36.3pt;width:512.75pt;height:1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" fillcolor="#7f7f7f [1612]" strokeweight=".5pt">
                <v:textbox inset=",0,,0">
                  <w:txbxContent>
                    <w:p w14:paraId="1BB9138D" w14:textId="2C915075" w:rsidR="00234B84" w:rsidRPr="00234B84" w:rsidRDefault="00234B84" w:rsidP="00234B84">
                      <w:pPr>
                        <w:spacing w:line="280" w:lineRule="exact"/>
                        <w:jc w:val="center"/>
                        <w:rPr>
                          <w:sz w:val="24"/>
                          <w:szCs w:val="24"/>
                        </w:rPr>
                      </w:pPr>
                      <w:r w:rsidRPr="00234B84">
                        <w:rPr>
                          <w:rFonts w:asciiTheme="majorHAnsi" w:eastAsiaTheme="majorHAnsi" w:hAnsiTheme="majorHAnsi" w:hint="eastAsia"/>
                          <w:b/>
                          <w:bCs/>
                          <w:color w:val="FFFFFF" w:themeColor="background1"/>
                          <w:kern w:val="0"/>
                          <w:sz w:val="24"/>
                          <w:szCs w:val="24"/>
                        </w:rPr>
                        <w:t xml:space="preserve">曹洞宗大本山總持寺・ニコニコ法話　　　　　</w:t>
                      </w:r>
                      <w:r>
                        <w:rPr>
                          <w:rFonts w:asciiTheme="majorHAnsi" w:eastAsiaTheme="majorHAnsi" w:hAnsiTheme="majorHAnsi" w:hint="eastAsia"/>
                          <w:b/>
                          <w:bCs/>
                          <w:color w:val="FFFFFF" w:themeColor="background1"/>
                          <w:kern w:val="0"/>
                          <w:sz w:val="24"/>
                          <w:szCs w:val="24"/>
                        </w:rPr>
                        <w:t xml:space="preserve">　　　</w:t>
                      </w:r>
                      <w:r w:rsidRPr="00234B84">
                        <w:rPr>
                          <w:rFonts w:asciiTheme="majorHAnsi" w:eastAsiaTheme="majorHAnsi" w:hAnsiTheme="majorHAnsi" w:hint="eastAsia"/>
                          <w:b/>
                          <w:bCs/>
                          <w:color w:val="FFFFFF" w:themeColor="background1"/>
                          <w:kern w:val="0"/>
                          <w:sz w:val="24"/>
                          <w:szCs w:val="24"/>
                        </w:rPr>
                        <w:t xml:space="preserve">　　　　　　　　　　 令和</w:t>
                      </w:r>
                      <w:r w:rsidR="00DA1CFA">
                        <w:rPr>
                          <w:rFonts w:asciiTheme="majorHAnsi" w:eastAsiaTheme="majorHAnsi" w:hAnsiTheme="majorHAnsi"/>
                          <w:b/>
                          <w:bCs/>
                          <w:color w:val="FFFFFF" w:themeColor="background1"/>
                          <w:kern w:val="0"/>
                          <w:sz w:val="24"/>
                          <w:szCs w:val="24"/>
                        </w:rPr>
                        <w:t>6</w:t>
                      </w:r>
                      <w:r w:rsidRPr="00234B84">
                        <w:rPr>
                          <w:rFonts w:asciiTheme="majorHAnsi" w:eastAsiaTheme="majorHAnsi" w:hAnsiTheme="majorHAnsi" w:hint="eastAsia"/>
                          <w:b/>
                          <w:bCs/>
                          <w:color w:val="FFFFFF" w:themeColor="background1"/>
                          <w:kern w:val="0"/>
                          <w:sz w:val="24"/>
                          <w:szCs w:val="24"/>
                        </w:rPr>
                        <w:t>年</w:t>
                      </w:r>
                      <w:r w:rsidR="008434DD">
                        <w:rPr>
                          <w:rFonts w:asciiTheme="majorHAnsi" w:eastAsiaTheme="majorHAnsi" w:hAnsiTheme="majorHAnsi" w:hint="eastAsia"/>
                          <w:b/>
                          <w:bCs/>
                          <w:color w:val="FFFFFF" w:themeColor="background1"/>
                          <w:kern w:val="0"/>
                          <w:sz w:val="24"/>
                          <w:szCs w:val="24"/>
                        </w:rPr>
                        <w:t>11</w:t>
                      </w:r>
                      <w:r w:rsidRPr="00234B84">
                        <w:rPr>
                          <w:rFonts w:asciiTheme="majorHAnsi" w:eastAsiaTheme="majorHAnsi" w:hAnsiTheme="majorHAnsi" w:hint="eastAsia"/>
                          <w:b/>
                          <w:bCs/>
                          <w:color w:val="FFFFFF" w:themeColor="background1"/>
                          <w:kern w:val="0"/>
                          <w:sz w:val="24"/>
                          <w:szCs w:val="24"/>
                        </w:rPr>
                        <w:t>月</w:t>
                      </w:r>
                    </w:p>
                  </w:txbxContent>
                </v:textbox>
                <w10:wrap anchorx="margin" anchory="page"/>
              </v:shape>
            </w:pict>
          </mc:Fallback>
        </mc:AlternateContent>
      </w:r>
    </w:p>
    <w:p w14:paraId="6F380883" w14:textId="4F797575" w:rsidR="00234B84" w:rsidRPr="008434DD" w:rsidRDefault="00DA1CFA" w:rsidP="008434DD">
      <w:pPr>
        <w:autoSpaceDE w:val="0"/>
        <w:autoSpaceDN w:val="0"/>
        <w:adjustRightInd w:val="0"/>
        <w:spacing w:beforeLines="50" w:before="158" w:line="400" w:lineRule="exact"/>
        <w:ind w:firstLineChars="100" w:firstLine="381"/>
        <w:jc w:val="left"/>
        <w:rPr>
          <w:rFonts w:ascii="HG正楷書体-PRO" w:eastAsia="HG正楷書体-PRO" w:hint="eastAsia"/>
          <w:b/>
          <w:bCs/>
          <w:sz w:val="40"/>
          <w:szCs w:val="40"/>
        </w:rPr>
      </w:pPr>
      <w:r w:rsidRPr="00DA1CFA">
        <w:rPr>
          <w:noProof/>
          <w:sz w:val="40"/>
          <w:szCs w:val="40"/>
        </w:rPr>
        <w:t xml:space="preserve"> </w:t>
      </w:r>
      <w:r w:rsidR="008434DD">
        <w:rPr>
          <w:rFonts w:hint="eastAsia"/>
          <w:b/>
          <w:bCs/>
          <w:noProof/>
          <w:sz w:val="40"/>
          <w:szCs w:val="40"/>
        </w:rPr>
        <w:t>『花団子』を供える</w:t>
      </w:r>
      <w:r w:rsidR="00397B11" w:rsidRPr="00DA1CFA">
        <w:rPr>
          <w:noProof/>
          <w:sz w:val="40"/>
          <w:szCs w:val="40"/>
        </w:rPr>
        <mc:AlternateContent>
          <mc:Choice Requires="wps">
            <w:drawing>
              <wp:anchor distT="0" distB="0" distL="114300" distR="114300" simplePos="0" relativeHeight="251660288" behindDoc="0" locked="0" layoutInCell="1" allowOverlap="1" wp14:anchorId="24EE1BCD" wp14:editId="2F79A243">
                <wp:simplePos x="0" y="0"/>
                <wp:positionH relativeFrom="page">
                  <wp:posOffset>524510</wp:posOffset>
                </wp:positionH>
                <wp:positionV relativeFrom="page">
                  <wp:posOffset>1282862</wp:posOffset>
                </wp:positionV>
                <wp:extent cx="6511925" cy="0"/>
                <wp:effectExtent l="0" t="0" r="0" b="0"/>
                <wp:wrapNone/>
                <wp:docPr id="1860521813" name="直線コネクタ 2"/>
                <wp:cNvGraphicFramePr/>
                <a:graphic xmlns:a="http://schemas.openxmlformats.org/drawingml/2006/main">
                  <a:graphicData uri="http://schemas.microsoft.com/office/word/2010/wordprocessingShape">
                    <wps:wsp>
                      <wps:cNvCnPr/>
                      <wps:spPr>
                        <a:xfrm>
                          <a:off x="0" y="0"/>
                          <a:ext cx="651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1A2B49" id="直線コネク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41.3pt,101pt" to="554.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" strokecolor="black [3213]" strokeweight="1pt">
                <v:stroke joinstyle="miter"/>
                <w10:wrap anchorx="page" anchory="page"/>
              </v:line>
            </w:pict>
          </mc:Fallback>
        </mc:AlternateContent>
      </w:r>
    </w:p>
    <w:p w14:paraId="31C171BB" w14:textId="7CA85F5F" w:rsidR="00835F50" w:rsidRDefault="008434DD" w:rsidP="00835F50">
      <w:pPr>
        <w:wordWrap w:val="0"/>
        <w:spacing w:line="400" w:lineRule="exact"/>
        <w:ind w:right="262"/>
        <w:jc w:val="right"/>
        <w:rPr>
          <w:rFonts w:ascii="HG正楷書体-PRO" w:eastAsia="HG正楷書体-PRO" w:hAnsiTheme="minorEastAsia" w:cs="RyuminPro-Bold"/>
          <w:b/>
          <w:bCs/>
          <w:kern w:val="0"/>
          <w:sz w:val="28"/>
          <w:szCs w:val="28"/>
        </w:rPr>
      </w:pPr>
      <w:r>
        <w:rPr>
          <w:rFonts w:ascii="HG正楷書体-PRO" w:eastAsia="HG正楷書体-PRO" w:hAnsiTheme="minorEastAsia" w:cs="RyuminPro-Bold" w:hint="eastAsia"/>
          <w:b/>
          <w:bCs/>
          <w:kern w:val="0"/>
          <w:sz w:val="28"/>
          <w:szCs w:val="28"/>
        </w:rPr>
        <w:t>北海道 天総寺住職　谷 龍嗣老</w:t>
      </w:r>
      <w:r w:rsidR="00726318">
        <w:rPr>
          <w:rFonts w:ascii="HG正楷書体-PRO" w:eastAsia="HG正楷書体-PRO" w:hAnsiTheme="minorEastAsia" w:cs="RyuminPro-Bold" w:hint="eastAsia"/>
          <w:b/>
          <w:bCs/>
          <w:kern w:val="0"/>
          <w:sz w:val="28"/>
          <w:szCs w:val="28"/>
        </w:rPr>
        <w:t>師</w:t>
      </w:r>
    </w:p>
    <w:p w14:paraId="42E1E399" w14:textId="77777777" w:rsidR="00EE09FC" w:rsidRDefault="00EE09FC" w:rsidP="00EE09FC">
      <w:pPr>
        <w:spacing w:line="400" w:lineRule="exact"/>
        <w:ind w:right="262"/>
        <w:jc w:val="right"/>
        <w:rPr>
          <w:rFonts w:ascii="HG正楷書体-PRO" w:eastAsia="HG正楷書体-PRO" w:hAnsiTheme="minorEastAsia" w:cs="RyuminPro-Bold" w:hint="eastAsia"/>
          <w:b/>
          <w:bCs/>
          <w:kern w:val="0"/>
          <w:sz w:val="28"/>
          <w:szCs w:val="28"/>
        </w:rPr>
      </w:pPr>
    </w:p>
    <w:p w14:paraId="35921069" w14:textId="77777777"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sz w:val="24"/>
          <w:szCs w:val="24"/>
        </w:rPr>
      </w:pPr>
      <w:r w:rsidRPr="008434DD">
        <w:rPr>
          <w:rFonts w:ascii="游明朝" w:eastAsia="游明朝" w:hAnsi="游明朝" w:cs="Times New Roman" w:hint="eastAsia"/>
          <w:sz w:val="24"/>
          <w:szCs w:val="24"/>
        </w:rPr>
        <w:t>皆さん「花団子」をご存知でしょうか？</w:t>
      </w:r>
    </w:p>
    <w:p w14:paraId="3F8C5679" w14:textId="77777777"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大福のような形をしており、上には食紅で花びらがかたどられております。</w:t>
      </w:r>
    </w:p>
    <w:p w14:paraId="3A700C5E" w14:textId="4BA021CC"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私が住む、北海道西海岸の留萌管内南部では昔から葬儀や法事に欠かせない仏事のお供物になっております。お寺参りやお葬式の前になると、近所の女性の方々がお寺に集まり、赤の食紅で花びらを作り、黄色や緑の食紅で葉を作り、お団子の上に綺麗な花を作っては、お団子を積み重ね、仏前にお供えしておりました。</w:t>
      </w:r>
    </w:p>
    <w:p w14:paraId="006DD00E" w14:textId="593D7371"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この花団子ですが、古くから地域に伝わるお供物とは知りつつも、誰がいつから始めたのか、一体どのような意味があるのかを知らずにおりました。しかし、昨年、そのルーツに出逢う事が出来ました。</w:t>
      </w:r>
    </w:p>
    <w:p w14:paraId="398A5DE2" w14:textId="258288D9"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青森県下北半島にある曹洞宗のお寺を訪れた時の事です。本堂に入り御本尊様の正面で手を合わせた時、仏前に一対の花団子がお供えされておりました。てっきり、地元だけのお供物だと思っていた私は、目を丸くして驚きました。</w:t>
      </w:r>
    </w:p>
    <w:p w14:paraId="229AF3F2" w14:textId="1BC8BBA9"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すぐに、お寺の御台所に行き檀信徒の女性の方に「どうして、花団子があるんですか？」と質問すると、その女性は「だって、ここが花団子の発祥の地だもの。そういえば、和尚さんは、北海道の留萌からきたんだものね。」と言われました。</w:t>
      </w:r>
    </w:p>
    <w:p w14:paraId="2D8D5877" w14:textId="77777777"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そして、その女性は、花団子のルーツを教えてくれたのです。</w:t>
      </w:r>
    </w:p>
    <w:p w14:paraId="2287A6FF" w14:textId="77777777"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「生花の無い冬場にせめて祭壇を綺麗に飾ってあげたいと作られたのが花団子なんです。</w:t>
      </w:r>
    </w:p>
    <w:p w14:paraId="2AD69A1E" w14:textId="7ED3F92A"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そして、昔、青森県下北半島下風呂に住む佐賀家とこの地域の方々が和尚さんの住む北海道留萌市に移住してニシン漁の漁場を開いていました。でも、青森から北海道に行った方々も色んな事情で亡くなる方もいたんです。昔はご遺体を青森まで運ぶわけにはいかなかった。だから、せめて故郷のお供物をお供えしたかったと聞いています。」と話してくれました。</w:t>
      </w:r>
    </w:p>
    <w:p w14:paraId="79EB1B05" w14:textId="250AB7FF" w:rsidR="008434DD"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生まれ故郷には、戻れなくとも、せめて、地元の味と香りを亡き人に届けたい。そんな思いに突き動かされる様に、思いを込めて作ったのが花団子だと気づかされました。そして、その思いが北海道の留萌に住む方々に伝わり今に至っていました。</w:t>
      </w:r>
    </w:p>
    <w:p w14:paraId="2B92A2D5" w14:textId="3E0A9721" w:rsidR="008434DD" w:rsidRPr="008434DD" w:rsidRDefault="008434DD" w:rsidP="00EE09FC">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最後にその女性は、「花団子は、手間もかかるし作るのは大変だけど『仏様が喜んでくれているかな』と思うと、供えたこちらがほっとして安心するの」と言ってくれました。</w:t>
      </w:r>
    </w:p>
    <w:p w14:paraId="6C3E3A29" w14:textId="1457C99F" w:rsidR="00DA1CFA" w:rsidRPr="008434DD" w:rsidRDefault="008434DD" w:rsidP="008434DD">
      <w:pPr>
        <w:autoSpaceDE w:val="0"/>
        <w:autoSpaceDN w:val="0"/>
        <w:adjustRightInd w:val="0"/>
        <w:spacing w:beforeLines="50" w:before="158" w:line="400" w:lineRule="exact"/>
        <w:ind w:firstLineChars="100" w:firstLine="221"/>
        <w:jc w:val="left"/>
        <w:rPr>
          <w:rFonts w:ascii="游明朝" w:eastAsia="游明朝" w:hAnsi="游明朝" w:cs="Times New Roman" w:hint="eastAsia"/>
          <w:sz w:val="24"/>
          <w:szCs w:val="24"/>
        </w:rPr>
      </w:pPr>
      <w:r w:rsidRPr="008434DD">
        <w:rPr>
          <w:rFonts w:ascii="游明朝" w:eastAsia="游明朝" w:hAnsi="游明朝" w:cs="Times New Roman" w:hint="eastAsia"/>
          <w:sz w:val="24"/>
          <w:szCs w:val="24"/>
        </w:rPr>
        <w:t>供養は「心をカタチにして供える」という意味があります。そして、供養の漢字は、「人」が「共」に心が「養われる」と書きます。供えた側も供えられた側も心が「ほっとする」。そんな願いが時と場所を超え、受け継がれております。</w:t>
      </w:r>
    </w:p>
    <w:sectPr w:rsidR="00DA1CFA" w:rsidRPr="008434DD" w:rsidSect="008434DD">
      <w:pgSz w:w="11906" w:h="16838"/>
      <w:pgMar w:top="794" w:right="794" w:bottom="794" w:left="794" w:header="851" w:footer="992" w:gutter="0"/>
      <w:cols w:space="425"/>
      <w:docGrid w:type="linesAndChars" w:linePitch="317"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D79B" w14:textId="77777777" w:rsidR="00AD5106" w:rsidRDefault="00AD5106" w:rsidP="00DA1CFA">
      <w:r>
        <w:separator/>
      </w:r>
    </w:p>
  </w:endnote>
  <w:endnote w:type="continuationSeparator" w:id="0">
    <w:p w14:paraId="4BBB2165" w14:textId="77777777" w:rsidR="00AD5106" w:rsidRDefault="00AD5106" w:rsidP="00DA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RyuminPro-Bold">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4DD98" w14:textId="77777777" w:rsidR="00AD5106" w:rsidRDefault="00AD5106" w:rsidP="00DA1CFA">
      <w:r>
        <w:separator/>
      </w:r>
    </w:p>
  </w:footnote>
  <w:footnote w:type="continuationSeparator" w:id="0">
    <w:p w14:paraId="41486F42" w14:textId="77777777" w:rsidR="00AD5106" w:rsidRDefault="00AD5106" w:rsidP="00DA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4"/>
    <w:rsid w:val="000022F9"/>
    <w:rsid w:val="000E24D0"/>
    <w:rsid w:val="00105B31"/>
    <w:rsid w:val="00163C0E"/>
    <w:rsid w:val="001C47EF"/>
    <w:rsid w:val="001F4BEF"/>
    <w:rsid w:val="00234B84"/>
    <w:rsid w:val="00251DC5"/>
    <w:rsid w:val="00292F02"/>
    <w:rsid w:val="002A545F"/>
    <w:rsid w:val="00301230"/>
    <w:rsid w:val="003249D7"/>
    <w:rsid w:val="00331E63"/>
    <w:rsid w:val="00362486"/>
    <w:rsid w:val="00370383"/>
    <w:rsid w:val="00397B11"/>
    <w:rsid w:val="003A71EF"/>
    <w:rsid w:val="003B45C7"/>
    <w:rsid w:val="003D5CB8"/>
    <w:rsid w:val="004E5942"/>
    <w:rsid w:val="005472BA"/>
    <w:rsid w:val="00593106"/>
    <w:rsid w:val="005F7DA5"/>
    <w:rsid w:val="006221EB"/>
    <w:rsid w:val="006516DF"/>
    <w:rsid w:val="006934A7"/>
    <w:rsid w:val="006B496A"/>
    <w:rsid w:val="006C2F3E"/>
    <w:rsid w:val="006F3795"/>
    <w:rsid w:val="00712439"/>
    <w:rsid w:val="00726318"/>
    <w:rsid w:val="00736025"/>
    <w:rsid w:val="007F17D9"/>
    <w:rsid w:val="00835F50"/>
    <w:rsid w:val="008434DD"/>
    <w:rsid w:val="008B358F"/>
    <w:rsid w:val="00900398"/>
    <w:rsid w:val="009100B8"/>
    <w:rsid w:val="00933B48"/>
    <w:rsid w:val="00964246"/>
    <w:rsid w:val="00971588"/>
    <w:rsid w:val="009C297B"/>
    <w:rsid w:val="00A90797"/>
    <w:rsid w:val="00AD5106"/>
    <w:rsid w:val="00B72376"/>
    <w:rsid w:val="00B731C6"/>
    <w:rsid w:val="00B83C6E"/>
    <w:rsid w:val="00B878B1"/>
    <w:rsid w:val="00BC4DDB"/>
    <w:rsid w:val="00C02A83"/>
    <w:rsid w:val="00C445E6"/>
    <w:rsid w:val="00C61D6B"/>
    <w:rsid w:val="00C87EF2"/>
    <w:rsid w:val="00DA1CFA"/>
    <w:rsid w:val="00DA658C"/>
    <w:rsid w:val="00DF04F4"/>
    <w:rsid w:val="00E23D97"/>
    <w:rsid w:val="00E53869"/>
    <w:rsid w:val="00E61896"/>
    <w:rsid w:val="00EC6618"/>
    <w:rsid w:val="00ED61A2"/>
    <w:rsid w:val="00EE09FC"/>
    <w:rsid w:val="00EF3CB3"/>
    <w:rsid w:val="00E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A2DA"/>
  <w15:chartTrackingRefBased/>
  <w15:docId w15:val="{1D5A70CC-1E28-40DE-912D-4E8108B5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CFA"/>
    <w:pPr>
      <w:tabs>
        <w:tab w:val="center" w:pos="4252"/>
        <w:tab w:val="right" w:pos="8504"/>
      </w:tabs>
      <w:snapToGrid w:val="0"/>
    </w:pPr>
  </w:style>
  <w:style w:type="character" w:customStyle="1" w:styleId="a4">
    <w:name w:val="ヘッダー (文字)"/>
    <w:basedOn w:val="a0"/>
    <w:link w:val="a3"/>
    <w:uiPriority w:val="99"/>
    <w:rsid w:val="00DA1CFA"/>
  </w:style>
  <w:style w:type="paragraph" w:styleId="a5">
    <w:name w:val="footer"/>
    <w:basedOn w:val="a"/>
    <w:link w:val="a6"/>
    <w:uiPriority w:val="99"/>
    <w:unhideWhenUsed/>
    <w:rsid w:val="00DA1CFA"/>
    <w:pPr>
      <w:tabs>
        <w:tab w:val="center" w:pos="4252"/>
        <w:tab w:val="right" w:pos="8504"/>
      </w:tabs>
      <w:snapToGrid w:val="0"/>
    </w:pPr>
  </w:style>
  <w:style w:type="character" w:customStyle="1" w:styleId="a6">
    <w:name w:val="フッター (文字)"/>
    <w:basedOn w:val="a0"/>
    <w:link w:val="a5"/>
    <w:uiPriority w:val="99"/>
    <w:rsid w:val="00DA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591600">
      <w:bodyDiv w:val="1"/>
      <w:marLeft w:val="0"/>
      <w:marRight w:val="0"/>
      <w:marTop w:val="0"/>
      <w:marBottom w:val="0"/>
      <w:divBdr>
        <w:top w:val="none" w:sz="0" w:space="0" w:color="auto"/>
        <w:left w:val="none" w:sz="0" w:space="0" w:color="auto"/>
        <w:bottom w:val="none" w:sz="0" w:space="0" w:color="auto"/>
        <w:right w:val="none" w:sz="0" w:space="0" w:color="auto"/>
      </w:divBdr>
    </w:div>
    <w:div w:id="12901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出版室　後藤理</dc:creator>
  <cp:keywords/>
  <dc:description/>
  <cp:lastModifiedBy>花和 浩明</cp:lastModifiedBy>
  <cp:revision>25</cp:revision>
  <cp:lastPrinted>2024-08-31T01:33:00Z</cp:lastPrinted>
  <dcterms:created xsi:type="dcterms:W3CDTF">2023-08-03T03:08:00Z</dcterms:created>
  <dcterms:modified xsi:type="dcterms:W3CDTF">2024-11-01T08:58:00Z</dcterms:modified>
</cp:coreProperties>
</file>